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:rsidTr="00D447B0">
        <w:tc>
          <w:tcPr>
            <w:tcW w:w="0" w:type="auto"/>
          </w:tcPr>
          <w:p w:rsidR="002C7079" w:rsidRPr="00B0653B" w:rsidRDefault="004614E1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val="en-US" w:eastAsia="en-US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A659F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C26AA">
              <w:rPr>
                <w:rFonts w:ascii="Century Gothic" w:hAnsi="Century Gothic"/>
                <w:b/>
                <w:sz w:val="40"/>
                <w:szCs w:val="40"/>
              </w:rPr>
              <w:t xml:space="preserve">SERVICES TO INDUSTRY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br/>
            </w:r>
            <w:r w:rsidRPr="009C26AA">
              <w:rPr>
                <w:rFonts w:ascii="Century Gothic" w:hAnsi="Century Gothic"/>
                <w:b/>
                <w:sz w:val="40"/>
                <w:szCs w:val="40"/>
              </w:rPr>
              <w:t>– PROFESSIONAL SERVICES</w:t>
            </w:r>
          </w:p>
          <w:p w:rsidR="001A659F" w:rsidRPr="001A659F" w:rsidRDefault="001A659F" w:rsidP="001A65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E4A80">
              <w:rPr>
                <w:rFonts w:ascii="Century Gothic" w:hAnsi="Century Gothic"/>
                <w:sz w:val="36"/>
                <w:szCs w:val="36"/>
              </w:rPr>
              <w:t>Long-term value towards industry development and/or industry co-operation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14E1" w:rsidRPr="00D447B0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4614E1" w:rsidRPr="00D447B0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4614E1" w:rsidRPr="00D447B0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4614E1" w:rsidRPr="00D447B0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1A659F" w:rsidP="004614E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="004614E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>rofessional services organisations including research, employment, legal, government and regulatory agencies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1A659F" w:rsidP="00402DA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The company's professional service offering must have been provided </w:t>
            </w:r>
            <w:r w:rsidR="00402DAD">
              <w:rPr>
                <w:rFonts w:ascii="Century Gothic" w:hAnsi="Century Gothic" w:cs="Arial"/>
                <w:b/>
                <w:sz w:val="20"/>
                <w:szCs w:val="20"/>
              </w:rPr>
              <w:t>since 1 January 2016</w:t>
            </w:r>
            <w:r w:rsidRPr="001A659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C3454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</w:t>
            </w:r>
            <w:bookmarkStart w:id="0" w:name="_GoBack"/>
            <w:bookmarkEnd w:id="0"/>
            <w:r w:rsidRPr="00D447B0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1A659F" w:rsidRDefault="001A659F" w:rsidP="001A659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>What is the benefit of the service to industry growth and development?</w:t>
      </w:r>
    </w:p>
    <w:p w:rsidR="00D447B0" w:rsidRDefault="001A659F" w:rsidP="001A659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 xml:space="preserve">How will </w:t>
      </w:r>
      <w:r>
        <w:rPr>
          <w:rFonts w:ascii="Century Gothic" w:hAnsi="Century Gothic"/>
          <w:sz w:val="20"/>
          <w:szCs w:val="20"/>
        </w:rPr>
        <w:t xml:space="preserve">this </w:t>
      </w:r>
      <w:r w:rsidRPr="001A659F">
        <w:rPr>
          <w:rFonts w:ascii="Century Gothic" w:hAnsi="Century Gothic"/>
          <w:sz w:val="20"/>
          <w:szCs w:val="20"/>
        </w:rPr>
        <w:t>service contribute to a broadband/IP enabled environment?</w:t>
      </w:r>
    </w:p>
    <w:p w:rsidR="001A659F" w:rsidRDefault="001A659F" w:rsidP="001A659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614E1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614E1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1A659F" w:rsidRPr="001A659F">
              <w:rPr>
                <w:rFonts w:ascii="Century Gothic" w:hAnsi="Century Gothic" w:cs="Arial"/>
                <w:b/>
                <w:sz w:val="20"/>
                <w:szCs w:val="20"/>
              </w:rPr>
              <w:t>of service offering.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1A659F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Date of service offering.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1A659F" w:rsidRPr="003C70FC" w:rsidTr="00D447B0">
        <w:tc>
          <w:tcPr>
            <w:tcW w:w="221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service offering.</w:t>
            </w:r>
          </w:p>
        </w:tc>
        <w:tc>
          <w:tcPr>
            <w:tcW w:w="3010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:rsidTr="00D447B0">
        <w:tc>
          <w:tcPr>
            <w:tcW w:w="221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E4A80">
              <w:rPr>
                <w:rFonts w:ascii="Century Gothic" w:hAnsi="Century Gothic" w:cs="Arial"/>
                <w:b/>
                <w:sz w:val="20"/>
                <w:szCs w:val="20"/>
              </w:rPr>
              <w:t xml:space="preserve">Demonstrate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the benefit of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service(s)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>to in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dustry growth and development,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eg</w:t>
            </w:r>
            <w:proofErr w:type="spellEnd"/>
          </w:p>
          <w:p w:rsidR="001A659F" w:rsidRPr="00C800F9" w:rsidRDefault="001A659F" w:rsidP="001A659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communications delivery</w:t>
            </w:r>
          </w:p>
          <w:p w:rsidR="001A659F" w:rsidRPr="00C800F9" w:rsidRDefault="001A659F" w:rsidP="001A659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sz w:val="20"/>
                <w:szCs w:val="20"/>
              </w:rPr>
              <w:t>demand for convergent services</w:t>
            </w:r>
          </w:p>
          <w:p w:rsidR="001A659F" w:rsidRPr="00C800F9" w:rsidRDefault="001A659F" w:rsidP="001A659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sz w:val="20"/>
                <w:szCs w:val="20"/>
              </w:rPr>
              <w:t>development of skills</w:t>
            </w:r>
          </w:p>
          <w:p w:rsidR="001A659F" w:rsidRPr="00C800F9" w:rsidRDefault="001A659F" w:rsidP="001A659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sz w:val="20"/>
                <w:szCs w:val="20"/>
              </w:rPr>
              <w:t>fostering industry knowledge</w:t>
            </w:r>
          </w:p>
          <w:p w:rsidR="001A659F" w:rsidRPr="00C800F9" w:rsidRDefault="001A659F" w:rsidP="001A659F">
            <w:pPr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sz w:val="20"/>
                <w:szCs w:val="20"/>
              </w:rPr>
              <w:t>increasing competition</w:t>
            </w:r>
          </w:p>
        </w:tc>
        <w:tc>
          <w:tcPr>
            <w:tcW w:w="3010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:rsidTr="00D447B0">
        <w:tc>
          <w:tcPr>
            <w:tcW w:w="221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do the services provided distinguish themselves from others working in this same field?</w:t>
            </w:r>
          </w:p>
        </w:tc>
        <w:tc>
          <w:tcPr>
            <w:tcW w:w="3010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:rsidTr="003E56AE">
        <w:trPr>
          <w:trHeight w:val="58"/>
        </w:trPr>
        <w:tc>
          <w:tcPr>
            <w:tcW w:w="221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A60">
              <w:rPr>
                <w:rFonts w:ascii="Century Gothic" w:hAnsi="Century Gothic" w:cs="Arial"/>
                <w:b/>
                <w:sz w:val="20"/>
                <w:szCs w:val="20"/>
              </w:rPr>
              <w:t>If applicable, comment on the expected impact of the contribution in future years.</w:t>
            </w:r>
          </w:p>
        </w:tc>
        <w:tc>
          <w:tcPr>
            <w:tcW w:w="3010" w:type="pct"/>
          </w:tcPr>
          <w:p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FD7DEB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04" w:rsidRDefault="000E7C04" w:rsidP="00D447B0">
      <w:r>
        <w:separator/>
      </w:r>
    </w:p>
  </w:endnote>
  <w:endnote w:type="continuationSeparator" w:id="0">
    <w:p w:rsidR="000E7C04" w:rsidRDefault="000E7C0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8" w:rsidRDefault="000E7C04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4614E1" w:rsidRPr="004614E1">
      <w:rPr>
        <w:rFonts w:ascii="Century Gothic" w:hAnsi="Century Gothic" w:cs="Arial"/>
        <w:b/>
        <w:sz w:val="20"/>
        <w:szCs w:val="20"/>
      </w:rPr>
      <w:t>Friday 21st April</w:t>
    </w:r>
    <w:r w:rsidR="004614E1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04" w:rsidRDefault="000E7C04" w:rsidP="00D447B0">
      <w:r>
        <w:separator/>
      </w:r>
    </w:p>
  </w:footnote>
  <w:footnote w:type="continuationSeparator" w:id="0">
    <w:p w:rsidR="000E7C04" w:rsidRDefault="000E7C0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1A659F" w:rsidP="001A659F">
    <w:pPr>
      <w:rPr>
        <w:rFonts w:ascii="Century Gothic" w:hAnsi="Century Gothic" w:cs="Arial"/>
        <w:b/>
        <w:sz w:val="36"/>
        <w:szCs w:val="36"/>
      </w:rPr>
    </w:pPr>
    <w:r w:rsidRPr="009C26AA">
      <w:rPr>
        <w:rFonts w:ascii="Century Gothic" w:hAnsi="Century Gothic"/>
        <w:b/>
        <w:sz w:val="40"/>
        <w:szCs w:val="40"/>
      </w:rPr>
      <w:t>SERVICES TO INDUSTRY – PROFESSIONAL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66B0B"/>
    <w:multiLevelType w:val="hybridMultilevel"/>
    <w:tmpl w:val="89086F70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501E235A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C04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659F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2DAD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4E1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54D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3109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Carolyn Todd</cp:lastModifiedBy>
  <cp:revision>5</cp:revision>
  <cp:lastPrinted>2013-02-14T00:35:00Z</cp:lastPrinted>
  <dcterms:created xsi:type="dcterms:W3CDTF">2016-02-16T05:53:00Z</dcterms:created>
  <dcterms:modified xsi:type="dcterms:W3CDTF">2017-02-03T06:21:00Z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